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DD" w:rsidRDefault="00B07CBD" w:rsidP="00B07CB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07CBD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237490</wp:posOffset>
            </wp:positionV>
            <wp:extent cx="1135380" cy="1219200"/>
            <wp:effectExtent l="19050" t="0" r="7620" b="0"/>
            <wp:wrapTight wrapText="bothSides">
              <wp:wrapPolygon edited="0">
                <wp:start x="-362" y="0"/>
                <wp:lineTo x="-362" y="21263"/>
                <wp:lineTo x="21745" y="21263"/>
                <wp:lineTo x="21745" y="0"/>
                <wp:lineTo x="-362" y="0"/>
              </wp:wrapPolygon>
            </wp:wrapTight>
            <wp:docPr id="3" name="圖片 3" descr="C:\Users\test\Desktop\146df71630d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st\Desktop\146df71630d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D38" w:rsidRPr="00B07CBD">
        <w:rPr>
          <w:rFonts w:ascii="標楷體" w:eastAsia="標楷體" w:hAnsi="標楷體" w:hint="eastAsia"/>
          <w:b/>
          <w:sz w:val="28"/>
          <w:szCs w:val="28"/>
        </w:rPr>
        <w:t>大陸來台應備檔案</w:t>
      </w:r>
    </w:p>
    <w:p w:rsidR="0022178D" w:rsidRPr="0022178D" w:rsidRDefault="0022178D" w:rsidP="0022178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客戶應備檔案</w:t>
      </w:r>
    </w:p>
    <w:p w:rsidR="0017208C" w:rsidRDefault="0017208C" w:rsidP="001720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大陸地區人民入出臺灣地區申請書</w:t>
      </w:r>
    </w:p>
    <w:p w:rsidR="0021477F" w:rsidRDefault="00792D38" w:rsidP="0017208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  <w:szCs w:val="24"/>
        </w:rPr>
      </w:pPr>
      <w:r w:rsidRPr="0017208C">
        <w:rPr>
          <w:rFonts w:ascii="標楷體" w:eastAsia="標楷體" w:hAnsi="標楷體" w:hint="eastAsia"/>
          <w:color w:val="000000" w:themeColor="text1"/>
          <w:szCs w:val="24"/>
        </w:rPr>
        <w:t>護照</w:t>
      </w:r>
    </w:p>
    <w:p w:rsidR="00792D38" w:rsidRPr="0017208C" w:rsidRDefault="0017208C" w:rsidP="001720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7208C">
        <w:rPr>
          <w:rFonts w:ascii="標楷體" w:eastAsia="標楷體" w:hAnsi="標楷體" w:hint="eastAsia"/>
          <w:color w:val="000000" w:themeColor="text1"/>
          <w:szCs w:val="24"/>
        </w:rPr>
        <w:t>大陸台灣通行證</w:t>
      </w:r>
    </w:p>
    <w:p w:rsidR="00792D38" w:rsidRPr="0017208C" w:rsidRDefault="00792D38" w:rsidP="001720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7208C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大陸地區居民身分證</w:t>
      </w:r>
    </w:p>
    <w:p w:rsidR="00B07CBD" w:rsidRPr="00B07CBD" w:rsidRDefault="0017208C" w:rsidP="001720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最近二年內二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吋</w:t>
      </w:r>
      <w:r w:rsidRPr="00A92AC9">
        <w:rPr>
          <w:rFonts w:ascii="標楷體" w:eastAsia="標楷體" w:hAnsi="標楷體" w:cs="新細明體" w:hint="eastAsia"/>
          <w:b/>
          <w:kern w:val="0"/>
          <w:szCs w:val="24"/>
          <w:bdr w:val="single" w:sz="4" w:space="0" w:color="auto"/>
        </w:rPr>
        <w:t>白底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彩色照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（</w:t>
      </w:r>
      <w:proofErr w:type="gramEnd"/>
      <w:r w:rsidR="00792D38" w:rsidRPr="0017208C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檢附之照片應依國民身分證之規格辦理</w:t>
      </w:r>
      <w:r w:rsidR="00B07CBD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：</w:t>
      </w:r>
    </w:p>
    <w:p w:rsidR="00792D38" w:rsidRPr="0017208C" w:rsidRDefault="00B07CBD" w:rsidP="00B07CBD">
      <w:pPr>
        <w:pStyle w:val="a3"/>
        <w:ind w:leftChars="0" w:left="456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直4.5公分，橫3.5公分，人像自頭頂至下顎之長度不得小於3.2公分及超過3.6公分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）</w:t>
      </w:r>
      <w:proofErr w:type="gramEnd"/>
    </w:p>
    <w:p w:rsidR="00EB4C12" w:rsidRPr="00EB4C12" w:rsidRDefault="00792D38" w:rsidP="00EB4C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7208C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財力證明</w:t>
      </w:r>
      <w:r w:rsidR="00EB4C12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：</w:t>
      </w:r>
      <w:r w:rsidR="00EB4C12" w:rsidRPr="00EB4C12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以下</w:t>
      </w:r>
      <w:r w:rsidR="00EB4C12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選項</w:t>
      </w:r>
      <w:r w:rsidR="00EB4C12" w:rsidRPr="00CA6A8B">
        <w:rPr>
          <w:rFonts w:ascii="標楷體" w:eastAsia="標楷體" w:hAnsi="標楷體" w:cs="新細明體" w:hint="eastAsia"/>
          <w:b/>
          <w:kern w:val="0"/>
          <w:szCs w:val="24"/>
          <w:bdr w:val="single" w:sz="4" w:space="0" w:color="auto"/>
        </w:rPr>
        <w:t>擇</w:t>
      </w:r>
      <w:proofErr w:type="gramStart"/>
      <w:r w:rsidR="00EB4C12" w:rsidRPr="00CA6A8B">
        <w:rPr>
          <w:rFonts w:ascii="標楷體" w:eastAsia="標楷體" w:hAnsi="標楷體" w:cs="新細明體" w:hint="eastAsia"/>
          <w:b/>
          <w:kern w:val="0"/>
          <w:szCs w:val="24"/>
          <w:bdr w:val="single" w:sz="4" w:space="0" w:color="auto"/>
        </w:rPr>
        <w:t>一</w:t>
      </w:r>
      <w:proofErr w:type="gramEnd"/>
      <w:r w:rsidR="00EB4C12" w:rsidRPr="00EB4C12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即可</w:t>
      </w:r>
    </w:p>
    <w:tbl>
      <w:tblPr>
        <w:tblStyle w:val="1-4"/>
        <w:tblW w:w="8755" w:type="dxa"/>
        <w:tblLook w:val="04A0"/>
      </w:tblPr>
      <w:tblGrid>
        <w:gridCol w:w="8755"/>
      </w:tblGrid>
      <w:tr w:rsidR="00EB4C12" w:rsidTr="003B5028">
        <w:trPr>
          <w:cnfStyle w:val="100000000000"/>
        </w:trPr>
        <w:tc>
          <w:tcPr>
            <w:cnfStyle w:val="001000000000"/>
            <w:tcW w:w="8755" w:type="dxa"/>
          </w:tcPr>
          <w:p w:rsidR="003B5028" w:rsidRDefault="00EB4C12" w:rsidP="00DE3619">
            <w:pPr>
              <w:pStyle w:val="a3"/>
              <w:ind w:leftChars="0" w:left="0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1720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存款證明</w:t>
            </w:r>
            <w:r w:rsidR="008A14F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：</w:t>
            </w:r>
            <w:r w:rsidRPr="00DE36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人民幣五萬元以上之銀行或金融機構開立存款期間達一個月以上</w:t>
            </w:r>
          </w:p>
          <w:p w:rsidR="00EB4C12" w:rsidRDefault="003B5028" w:rsidP="00DE3619">
            <w:pPr>
              <w:pStyle w:val="a3"/>
              <w:ind w:leftChars="0" w:left="0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 xml:space="preserve">         </w:t>
            </w:r>
            <w:r w:rsidR="008A14F2" w:rsidRPr="00DE36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（須蓋有銀行或金融機構章戳）</w:t>
            </w:r>
            <w:r w:rsidR="00EB4C12" w:rsidRPr="00DE361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EB4C12" w:rsidRPr="00EB4C12" w:rsidTr="003B5028">
        <w:trPr>
          <w:cnfStyle w:val="000000100000"/>
        </w:trPr>
        <w:tc>
          <w:tcPr>
            <w:cnfStyle w:val="001000000000"/>
            <w:tcW w:w="8755" w:type="dxa"/>
          </w:tcPr>
          <w:p w:rsidR="003B5028" w:rsidRDefault="003B5028" w:rsidP="00EB4C12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金卡等級以上信用卡：</w:t>
            </w:r>
            <w:r w:rsidR="00EB4C12" w:rsidRPr="008D63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如金卡（Gold）、白金卡(Platinum)、無限卡（Infinite）</w:t>
            </w:r>
          </w:p>
          <w:p w:rsidR="00EB4C12" w:rsidRPr="008D63AE" w:rsidRDefault="003B5028" w:rsidP="00EB4C12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 xml:space="preserve">           </w:t>
            </w:r>
            <w:r w:rsidR="00EB4C12" w:rsidRPr="008D63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之證明文件，或信用卡彩色掃瞄電子檔（須蓋有銀行或金融機構章戳）</w:t>
            </w:r>
          </w:p>
        </w:tc>
      </w:tr>
      <w:tr w:rsidR="00EB4C12" w:rsidRPr="00EB4C12" w:rsidTr="003B5028">
        <w:tc>
          <w:tcPr>
            <w:cnfStyle w:val="001000000000"/>
            <w:tcW w:w="8755" w:type="dxa"/>
          </w:tcPr>
          <w:p w:rsidR="00EB4C12" w:rsidRPr="008D63AE" w:rsidRDefault="003B5028" w:rsidP="00EB4C12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薪資證明：</w:t>
            </w:r>
            <w:r w:rsidR="00EB4C12" w:rsidRPr="001720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人民幣十二萬五千元以上</w:t>
            </w:r>
            <w:r w:rsidR="00EB4C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/年</w:t>
            </w:r>
          </w:p>
        </w:tc>
      </w:tr>
    </w:tbl>
    <w:p w:rsidR="0017208C" w:rsidRPr="00EB4C12" w:rsidRDefault="0017208C" w:rsidP="00EB4C12">
      <w:pPr>
        <w:rPr>
          <w:rFonts w:ascii="標楷體" w:eastAsia="標楷體" w:hAnsi="標楷體" w:cs="新細明體"/>
          <w:color w:val="000000" w:themeColor="text1"/>
          <w:kern w:val="0"/>
          <w:szCs w:val="24"/>
          <w:bdr w:val="none" w:sz="0" w:space="0" w:color="auto" w:frame="1"/>
        </w:rPr>
      </w:pPr>
    </w:p>
    <w:p w:rsidR="0017208C" w:rsidRPr="0017208C" w:rsidRDefault="0017208C" w:rsidP="001720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7208C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none" w:sz="0" w:space="0" w:color="auto" w:frame="1"/>
        </w:rPr>
        <w:t>行程表</w:t>
      </w:r>
    </w:p>
    <w:p w:rsidR="0017208C" w:rsidRPr="0017208C" w:rsidRDefault="0017208C" w:rsidP="001720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7208C">
        <w:rPr>
          <w:rFonts w:ascii="標楷體" w:eastAsia="標楷體" w:hAnsi="標楷體" w:hint="eastAsia"/>
          <w:color w:val="000000" w:themeColor="text1"/>
          <w:szCs w:val="24"/>
        </w:rPr>
        <w:t>保證書（保證人需附</w:t>
      </w:r>
      <w:r w:rsidRPr="0017208C">
        <w:rPr>
          <w:rFonts w:ascii="標楷體" w:eastAsia="標楷體" w:hAnsi="標楷體" w:hint="eastAsia"/>
          <w:b/>
          <w:color w:val="000000" w:themeColor="text1"/>
          <w:szCs w:val="24"/>
        </w:rPr>
        <w:t>在職證明</w:t>
      </w:r>
      <w:r w:rsidRPr="0017208C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792D38" w:rsidRDefault="00792D38" w:rsidP="00792D38">
      <w:pPr>
        <w:rPr>
          <w:rFonts w:ascii="新細明體" w:hAnsi="新細明體" w:cs="新細明體"/>
          <w:kern w:val="0"/>
          <w:szCs w:val="24"/>
          <w:bdr w:val="none" w:sz="0" w:space="0" w:color="auto" w:frame="1"/>
        </w:rPr>
      </w:pPr>
    </w:p>
    <w:p w:rsidR="00B07CBD" w:rsidRDefault="00B07CBD" w:rsidP="00792D38">
      <w:pPr>
        <w:rPr>
          <w:rFonts w:ascii="新細明體" w:hAnsi="新細明體" w:cs="新細明體"/>
          <w:kern w:val="0"/>
          <w:szCs w:val="24"/>
          <w:bdr w:val="none" w:sz="0" w:space="0" w:color="auto" w:frame="1"/>
        </w:rPr>
      </w:pPr>
    </w:p>
    <w:p w:rsidR="00B07CBD" w:rsidRDefault="00B07CBD" w:rsidP="00792D38">
      <w:pPr>
        <w:rPr>
          <w:rFonts w:ascii="新細明體" w:hAnsi="新細明體" w:cs="新細明體"/>
          <w:kern w:val="0"/>
          <w:szCs w:val="24"/>
          <w:bdr w:val="none" w:sz="0" w:space="0" w:color="auto" w:frame="1"/>
        </w:rPr>
      </w:pPr>
    </w:p>
    <w:p w:rsidR="00B07CBD" w:rsidRPr="0022178D" w:rsidRDefault="00B07CBD" w:rsidP="00CF10CA">
      <w:pPr>
        <w:pStyle w:val="a3"/>
        <w:ind w:leftChars="0" w:left="360"/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</w:pPr>
    </w:p>
    <w:sectPr w:rsidR="00B07CBD" w:rsidRPr="0022178D" w:rsidSect="00A65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19" w:rsidRDefault="00DE3619" w:rsidP="00DE3619">
      <w:r>
        <w:separator/>
      </w:r>
    </w:p>
  </w:endnote>
  <w:endnote w:type="continuationSeparator" w:id="0">
    <w:p w:rsidR="00DE3619" w:rsidRDefault="00DE3619" w:rsidP="00DE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19" w:rsidRDefault="00DE3619" w:rsidP="00DE3619">
      <w:r>
        <w:separator/>
      </w:r>
    </w:p>
  </w:footnote>
  <w:footnote w:type="continuationSeparator" w:id="0">
    <w:p w:rsidR="00DE3619" w:rsidRDefault="00DE3619" w:rsidP="00DE3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133"/>
    <w:multiLevelType w:val="hybridMultilevel"/>
    <w:tmpl w:val="A88A2BFA"/>
    <w:lvl w:ilvl="0" w:tplc="945E54A4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3919DE"/>
    <w:multiLevelType w:val="hybridMultilevel"/>
    <w:tmpl w:val="DA382C90"/>
    <w:lvl w:ilvl="0" w:tplc="942AA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38"/>
    <w:rsid w:val="00016EE3"/>
    <w:rsid w:val="000467E3"/>
    <w:rsid w:val="00152A29"/>
    <w:rsid w:val="0017208C"/>
    <w:rsid w:val="0021477F"/>
    <w:rsid w:val="0022178D"/>
    <w:rsid w:val="003B5028"/>
    <w:rsid w:val="004F0553"/>
    <w:rsid w:val="00502F7D"/>
    <w:rsid w:val="00680071"/>
    <w:rsid w:val="00792D38"/>
    <w:rsid w:val="008446A5"/>
    <w:rsid w:val="008A14F2"/>
    <w:rsid w:val="008D63AE"/>
    <w:rsid w:val="00940F5C"/>
    <w:rsid w:val="00A65BDD"/>
    <w:rsid w:val="00A92AC9"/>
    <w:rsid w:val="00B0274F"/>
    <w:rsid w:val="00B07CBD"/>
    <w:rsid w:val="00C04C58"/>
    <w:rsid w:val="00CA6A8B"/>
    <w:rsid w:val="00CF10CA"/>
    <w:rsid w:val="00DE3619"/>
    <w:rsid w:val="00EB4C12"/>
    <w:rsid w:val="00FE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3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7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C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E3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E361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E3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E3619"/>
    <w:rPr>
      <w:sz w:val="20"/>
      <w:szCs w:val="20"/>
    </w:rPr>
  </w:style>
  <w:style w:type="table" w:styleId="aa">
    <w:name w:val="Table Grid"/>
    <w:basedOn w:val="a1"/>
    <w:uiPriority w:val="59"/>
    <w:rsid w:val="00214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List 2 Accent 5"/>
    <w:basedOn w:val="a1"/>
    <w:uiPriority w:val="66"/>
    <w:rsid w:val="00940F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Grid 1 Accent 4"/>
    <w:basedOn w:val="a1"/>
    <w:uiPriority w:val="67"/>
    <w:rsid w:val="00940F5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15</cp:revision>
  <dcterms:created xsi:type="dcterms:W3CDTF">2018-05-23T10:12:00Z</dcterms:created>
  <dcterms:modified xsi:type="dcterms:W3CDTF">2019-04-15T07:57:00Z</dcterms:modified>
</cp:coreProperties>
</file>